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right" w:pos="8640" w:leader="none"/>
        </w:tabs>
        <w:overflowPunct w:val="true"/>
        <w:spacing w:lineRule="auto" w:line="240" w:before="0" w:after="0"/>
        <w:jc w:val="center"/>
        <w:rPr>
          <w:rFonts w:ascii="Verdana" w:hAnsi="Verdana"/>
          <w:color w:val="339966"/>
          <w:sz w:val="18"/>
          <w:szCs w:val="18"/>
        </w:rPr>
      </w:pPr>
      <w:r>
        <w:rPr/>
        <w:drawing>
          <wp:inline distT="0" distB="0" distL="0" distR="0">
            <wp:extent cx="3248025" cy="12192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 xml:space="preserve"> </w:t>
      </w:r>
    </w:p>
    <w:p>
      <w:pPr>
        <w:pStyle w:val="Normal"/>
        <w:widowControl w:val="false"/>
        <w:tabs>
          <w:tab w:val="clear" w:pos="720"/>
          <w:tab w:val="center" w:pos="4320" w:leader="none"/>
          <w:tab w:val="right" w:pos="8640" w:leader="none"/>
        </w:tabs>
        <w:overflowPunct w:val="true"/>
        <w:spacing w:lineRule="auto" w:line="240" w:before="0" w:after="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color w:val="808080"/>
          <w:kern w:val="2"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Minutes of Henley Allotments’ Association Committee Meeting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 xml:space="preserve">th </w:t>
      </w:r>
      <w:r>
        <w:rPr>
          <w:rFonts w:ascii="Verdana" w:hAnsi="Verdana"/>
          <w:b/>
          <w:sz w:val="18"/>
          <w:szCs w:val="18"/>
        </w:rPr>
        <w:t xml:space="preserve">January </w:t>
      </w:r>
      <w:r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>20</w:t>
      </w:r>
    </w:p>
    <w:p>
      <w:pPr>
        <w:pStyle w:val="Normal"/>
        <w:spacing w:before="0" w:after="120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40" w:before="0" w:after="60"/>
        <w:ind w:left="1134" w:hanging="1134"/>
        <w:rPr/>
      </w:pPr>
      <w:r>
        <w:rPr>
          <w:rFonts w:ascii="Verdana" w:hAnsi="Verdana"/>
          <w:sz w:val="18"/>
          <w:szCs w:val="18"/>
        </w:rPr>
        <w:t>Present:</w:t>
        <w:tab/>
        <w:t>Doug Richards, Mandy Taylor, Peter Anderson, Sharon Oldham, Tony Robinson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sz w:val="18"/>
          <w:szCs w:val="18"/>
        </w:rPr>
        <w:t>1. Apologies for Absence:  David Chilvers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 Minutes of the last meeting: passed as correct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 Matters arising from previous minutes/ outstanding action points: attached sheet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4. Treasurer's report: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 xml:space="preserve">Sterl Greenhalgh audited and passed the accounts - £25 gift voucher as a thank-you. </w:t>
      </w:r>
      <w:r>
        <w:rPr>
          <w:rFonts w:ascii="Verdana" w:hAnsi="Verdana"/>
          <w:sz w:val="18"/>
          <w:szCs w:val="18"/>
        </w:rPr>
        <w:t>Sterl’s recommendations were: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417" w:right="0" w:hanging="340"/>
        <w:contextualSpacing/>
        <w:jc w:val="left"/>
        <w:rPr/>
      </w:pPr>
      <w:r>
        <w:rPr>
          <w:rFonts w:ascii="Verdana" w:hAnsi="Verdana"/>
          <w:sz w:val="18"/>
          <w:szCs w:val="18"/>
        </w:rPr>
        <w:t>to consider whether quotations should be obtained for compost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417" w:right="0" w:hanging="340"/>
        <w:contextualSpacing/>
        <w:jc w:val="left"/>
        <w:rPr/>
      </w:pPr>
      <w:r>
        <w:rPr>
          <w:rFonts w:ascii="Verdana" w:hAnsi="Verdana"/>
          <w:sz w:val="18"/>
          <w:szCs w:val="18"/>
        </w:rPr>
        <w:t>whether a forecast budget for 2019/20 be prepared (including capex forecast)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0"/>
        <w:ind w:left="1417" w:right="0" w:hanging="340"/>
        <w:contextualSpacing/>
        <w:jc w:val="left"/>
        <w:rPr/>
      </w:pPr>
      <w:r>
        <w:rPr>
          <w:rFonts w:ascii="Verdana" w:hAnsi="Verdana"/>
          <w:sz w:val="18"/>
          <w:szCs w:val="18"/>
        </w:rPr>
        <w:t>whether slightly enhanced honorarium would entice a social secretary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Recent accounts show £3397 in the bank</w:t>
      </w:r>
    </w:p>
    <w:p>
      <w:pPr>
        <w:pStyle w:val="Normal"/>
        <w:spacing w:lineRule="auto" w:line="240"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5. Secretary's report: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Barry is moving from the area so has stepped down from the committee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Greener Henley have asked if we would be interested in providing practical workshops on growing your own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 Greencroft: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Fireproof locker for controlled access to petrol &amp; mowers required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One person given warning about state of plot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Rubbish has been cleared – Doug to remove with trailer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 Watermans/Renovation: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Hedge cutting and fence repairs underway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A digger has reduced the build up to fence level; some levelling still needed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Scalpings/gravel still required for ruts near the gate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357"/>
        <w:contextualSpacing/>
        <w:rPr/>
      </w:pPr>
      <w:r>
        <w:rPr>
          <w:rFonts w:ascii="Verdana" w:hAnsi="Verdana"/>
          <w:sz w:val="18"/>
          <w:szCs w:val="18"/>
        </w:rPr>
        <w:t>Next set of inspections will be March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2520" w:hanging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/>
      </w:pPr>
      <w:r>
        <w:rPr>
          <w:rFonts w:ascii="Verdana" w:hAnsi="Verdana"/>
          <w:sz w:val="18"/>
          <w:szCs w:val="18"/>
        </w:rPr>
        <w:t xml:space="preserve">8. Website &amp; Publicity:  </w:t>
      </w:r>
      <w:r>
        <w:rPr>
          <w:rFonts w:ascii="Verdana" w:hAnsi="Verdana"/>
          <w:sz w:val="18"/>
          <w:szCs w:val="18"/>
        </w:rPr>
        <w:t>n/a</w:t>
      </w:r>
    </w:p>
    <w:p>
      <w:pPr>
        <w:pStyle w:val="ListParagraph"/>
        <w:spacing w:lineRule="auto" w:line="240" w:before="0" w:after="0"/>
        <w:ind w:hanging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120"/>
        <w:rPr/>
      </w:pP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. AOB: </w:t>
      </w:r>
      <w:r>
        <w:rPr>
          <w:rFonts w:ascii="Verdana" w:hAnsi="Verdana"/>
          <w:sz w:val="18"/>
          <w:szCs w:val="18"/>
        </w:rPr>
        <w:t>n/a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37" w:hanging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. Date of next meeting: </w:t>
      </w:r>
      <w:r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th </w:t>
      </w:r>
      <w:r>
        <w:rPr>
          <w:rFonts w:ascii="Verdana" w:hAnsi="Verdana"/>
          <w:sz w:val="18"/>
          <w:szCs w:val="18"/>
        </w:rPr>
        <w:t>March</w:t>
      </w:r>
    </w:p>
    <w:sectPr>
      <w:headerReference w:type="default" r:id="rId3"/>
      <w:footerReference w:type="default" r:id="rId4"/>
      <w:type w:val="nextPage"/>
      <w:pgSz w:w="11906" w:h="16838"/>
      <w:pgMar w:left="1361" w:right="1361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16b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c5320b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186956"/>
    <w:rPr>
      <w:rFonts w:ascii="Tahoma" w:hAnsi="Tahoma" w:cs="Tahoma"/>
      <w:sz w:val="16"/>
      <w:szCs w:val="16"/>
      <w:lang w:eastAsia="en-US"/>
    </w:rPr>
  </w:style>
  <w:style w:type="character" w:styleId="HeaderChar" w:customStyle="1">
    <w:name w:val="Header Char"/>
    <w:basedOn w:val="DefaultParagraphFont"/>
    <w:link w:val="Header"/>
    <w:qFormat/>
    <w:rsid w:val="00186956"/>
    <w:rPr>
      <w:rFonts w:ascii="Calibri" w:hAnsi="Calibr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qFormat/>
    <w:rsid w:val="00186956"/>
    <w:rPr>
      <w:rFonts w:ascii="Calibri" w:hAnsi="Calibri"/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 w:cs="Courier New"/>
      <w:sz w:val="1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Verdana" w:hAnsi="Verdana" w:cs="Courier New"/>
      <w:sz w:val="1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Ari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Arial"/>
      <w:sz w:val="24"/>
    </w:rPr>
  </w:style>
  <w:style w:type="paragraph" w:styleId="BalloonText">
    <w:name w:val="Balloon Text"/>
    <w:basedOn w:val="Normal"/>
    <w:link w:val="BalloonTextChar"/>
    <w:qFormat/>
    <w:rsid w:val="001869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956"/>
    <w:pPr>
      <w:spacing w:before="0" w:after="200"/>
      <w:ind w:left="720" w:hanging="0"/>
      <w:contextualSpacing/>
    </w:pPr>
    <w:rPr>
      <w:rFonts w:eastAsia="Calibri"/>
    </w:rPr>
  </w:style>
  <w:style w:type="paragraph" w:styleId="Header">
    <w:name w:val="Header"/>
    <w:basedOn w:val="Normal"/>
    <w:link w:val="HeaderChar"/>
    <w:rsid w:val="0018695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rsid w:val="0018695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LibreOffice/6.2.8.2$Windows_X86_64 LibreOffice_project/f82ddfca21ebc1e222a662a32b25c0c9d20169ee</Application>
  <Pages>1</Pages>
  <Words>233</Words>
  <Characters>1210</Characters>
  <CharactersWithSpaces>1407</CharactersWithSpaces>
  <Paragraphs>31</Paragraphs>
  <Company>Siserone Ltd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2020-01-19T08:45:00Z</dcterms:created>
  <dc:creator>Marisa Francini</dc:creator>
  <dc:description/>
  <dc:language>en-GB</dc:language>
  <cp:lastModifiedBy/>
  <dcterms:modified xsi:type="dcterms:W3CDTF">2020-03-08T16:41:05Z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Siserone Ltd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